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11436E6A" w:rsidR="00AD1B82" w:rsidRDefault="006C2E11" w:rsidP="002301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(kérjük aláhúzni a megfelelőt)</w:t>
      </w: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1EADC8AA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0BF7EEDD" w14:textId="77777777" w:rsidR="006C2E11" w:rsidRDefault="006C2E11" w:rsidP="006C2E1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4520F4C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1C5C5B67" w14:textId="77777777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00A01782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18B291B9" w14:textId="1F394DF6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470A963" w14:textId="5EE2C7BB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3D153E2E" w14:textId="32EC4853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D9F5778" w14:textId="182BFDC9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6AB3C070" w14:textId="0CB83F6A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365837A" w14:textId="282B6F50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55A269B" w14:textId="49122DBD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59718799" w14:textId="22020B95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3831358" w14:textId="0AF6AED9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349E7BCC" w14:textId="17C0318A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3394636" w14:textId="56591DC0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33D72C90" w14:textId="41EB6682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EC8733F" w14:textId="77777777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3C3DEBC7" w14:textId="1627BD12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D8D1B3B" w14:textId="77777777" w:rsidR="006C2E11" w:rsidRDefault="006C2E11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7ABB5AC8" w14:textId="77777777" w:rsid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  <w:p w14:paraId="45D429F4" w14:textId="42D4D9FB" w:rsidR="00271356" w:rsidRPr="005F21E8" w:rsidRDefault="00271356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312AD894" w14:textId="77777777" w:rsid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  <w:p w14:paraId="5D158576" w14:textId="39774F52" w:rsidR="00271356" w:rsidRPr="005F21E8" w:rsidRDefault="00271356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28A616F8" w14:textId="5597F84F" w:rsidR="006C2E11" w:rsidRDefault="006C2E11" w:rsidP="00AD1B82">
      <w:pPr>
        <w:ind w:hanging="709"/>
        <w:jc w:val="both"/>
        <w:rPr>
          <w:rFonts w:ascii="Times New Roman" w:hAnsi="Times New Roman" w:cs="Times New Roman"/>
          <w:b/>
        </w:rPr>
      </w:pPr>
    </w:p>
    <w:p w14:paraId="421DD0DB" w14:textId="17286F84" w:rsidR="006C2E11" w:rsidRDefault="006C2E11" w:rsidP="00AD1B82">
      <w:pPr>
        <w:ind w:hanging="709"/>
        <w:jc w:val="both"/>
        <w:rPr>
          <w:rFonts w:ascii="Times New Roman" w:hAnsi="Times New Roman" w:cs="Times New Roman"/>
          <w:b/>
        </w:rPr>
      </w:pPr>
    </w:p>
    <w:p w14:paraId="054AD8EC" w14:textId="2CA7B1D7" w:rsidR="006C2E11" w:rsidRDefault="006C2E11" w:rsidP="00AD1B82">
      <w:pPr>
        <w:ind w:hanging="709"/>
        <w:jc w:val="both"/>
        <w:rPr>
          <w:rFonts w:ascii="Times New Roman" w:hAnsi="Times New Roman" w:cs="Times New Roman"/>
          <w:b/>
        </w:rPr>
      </w:pPr>
    </w:p>
    <w:p w14:paraId="0F87E44A" w14:textId="212B6DD7" w:rsidR="006C2E11" w:rsidRDefault="006C2E11" w:rsidP="00AD1B82">
      <w:pPr>
        <w:ind w:hanging="709"/>
        <w:jc w:val="both"/>
        <w:rPr>
          <w:rFonts w:ascii="Times New Roman" w:hAnsi="Times New Roman" w:cs="Times New Roman"/>
          <w:b/>
        </w:rPr>
      </w:pPr>
    </w:p>
    <w:p w14:paraId="2B924561" w14:textId="65E8A245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6E634A39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6C2E1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0A495088" w14:textId="77777777" w:rsidR="006C2E11" w:rsidRDefault="006C2E1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p w14:paraId="39F11CBC" w14:textId="77777777" w:rsidR="006C2E11" w:rsidRDefault="006C2E1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p w14:paraId="54D3D378" w14:textId="7D156C85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79713A2E" w14:textId="68E4F76F" w:rsidR="006C2E11" w:rsidRDefault="006C2E11" w:rsidP="006C2E1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32F54C4B" w14:textId="1C117B4B" w:rsidR="006C2E11" w:rsidRDefault="006C2E11" w:rsidP="006C2E1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65B3B42D" w14:textId="5488162B" w:rsidR="006C2E11" w:rsidRDefault="006C2E11" w:rsidP="006C2E1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03C754B4" w14:textId="77777777" w:rsidR="006C2E11" w:rsidRDefault="006C2E11" w:rsidP="006C2E1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0B6D2C2A" w14:textId="5B8787CA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19E1B1E3" w14:textId="77777777" w:rsidR="006C2E11" w:rsidRDefault="006C2E11" w:rsidP="006C2E11">
      <w:pPr>
        <w:spacing w:line="480" w:lineRule="auto"/>
        <w:rPr>
          <w:rFonts w:ascii="Times New Roman" w:hAnsi="Times New Roman" w:cs="Times New Roman"/>
          <w:b/>
          <w:i/>
        </w:rPr>
      </w:pPr>
    </w:p>
    <w:p w14:paraId="0019A818" w14:textId="2BD21401" w:rsidR="002A32CD" w:rsidRPr="006C2E11" w:rsidRDefault="00B264CA" w:rsidP="006C2E11">
      <w:pPr>
        <w:pStyle w:val="Listaszerbekezds"/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line="480" w:lineRule="auto"/>
        <w:ind w:left="0" w:hanging="567"/>
        <w:rPr>
          <w:rFonts w:ascii="Times New Roman" w:hAnsi="Times New Roman" w:cs="Times New Roman"/>
          <w:b/>
        </w:rPr>
      </w:pPr>
      <w:r w:rsidRPr="006C2E11">
        <w:rPr>
          <w:rFonts w:ascii="Times New Roman" w:hAnsi="Times New Roman" w:cs="Times New Roman"/>
          <w:b/>
        </w:rPr>
        <w:t xml:space="preserve">A </w:t>
      </w:r>
      <w:r w:rsidR="002A32CD" w:rsidRPr="006C2E11">
        <w:rPr>
          <w:rFonts w:ascii="Times New Roman" w:hAnsi="Times New Roman" w:cs="Times New Roman"/>
          <w:b/>
        </w:rPr>
        <w:t>GYER</w:t>
      </w:r>
      <w:r w:rsidR="00623242" w:rsidRPr="006C2E11">
        <w:rPr>
          <w:rFonts w:ascii="Times New Roman" w:hAnsi="Times New Roman" w:cs="Times New Roman"/>
          <w:b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lastRenderedPageBreak/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6A81DA6C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2301C3">
              <w:rPr>
                <w:rFonts w:ascii="Times New Roman" w:hAnsi="Times New Roman" w:cs="Times New Roman"/>
                <w:i/>
              </w:rPr>
              <w:t>óvodai/</w:t>
            </w:r>
            <w:r w:rsidRPr="00074AE1">
              <w:rPr>
                <w:rFonts w:ascii="Times New Roman" w:hAnsi="Times New Roman" w:cs="Times New Roman"/>
                <w:i/>
              </w:rPr>
              <w:t xml:space="preserve">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</w:t>
            </w:r>
            <w:r w:rsidRPr="00271356">
              <w:rPr>
                <w:rFonts w:ascii="Times New Roman" w:hAnsi="Times New Roman" w:cs="Times New Roman"/>
                <w:b/>
                <w:i/>
              </w:rPr>
              <w:t xml:space="preserve">a tapasztalt </w:t>
            </w:r>
            <w:r w:rsidR="00084E6A" w:rsidRPr="00271356">
              <w:rPr>
                <w:rFonts w:ascii="Times New Roman" w:hAnsi="Times New Roman" w:cs="Times New Roman"/>
                <w:b/>
                <w:i/>
              </w:rPr>
              <w:t>problémák</w:t>
            </w:r>
            <w:r w:rsidRPr="00271356">
              <w:rPr>
                <w:rFonts w:ascii="Times New Roman" w:hAnsi="Times New Roman" w:cs="Times New Roman"/>
                <w:b/>
                <w:i/>
              </w:rPr>
              <w:t xml:space="preserve"> részletezése</w:t>
            </w:r>
            <w:r w:rsidRPr="00074AE1">
              <w:rPr>
                <w:rFonts w:ascii="Times New Roman" w:hAnsi="Times New Roman" w:cs="Times New Roman"/>
                <w:i/>
              </w:rPr>
              <w:t xml:space="preserve">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ADB208B" w:rsidR="00084E6A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437C5F7E" w14:textId="78E57C32" w:rsidR="006C2E11" w:rsidRDefault="006C2E11" w:rsidP="00731DB8">
            <w:pPr>
              <w:rPr>
                <w:rFonts w:ascii="Times New Roman" w:hAnsi="Times New Roman" w:cs="Times New Roman"/>
                <w:i/>
              </w:rPr>
            </w:pPr>
          </w:p>
          <w:p w14:paraId="16DA7204" w14:textId="77777777" w:rsidR="006C2E11" w:rsidRPr="00074AE1" w:rsidRDefault="006C2E11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1EC9C84B" w:rsidR="002C6BD6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E15AE74" w14:textId="7E180AA4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7B5D2B36" w14:textId="2BE230D2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1F77AAC1" w14:textId="65F92A21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22D230E5" w14:textId="5F4B2C60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61F23A70" w14:textId="70D2DD45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647F85AB" w14:textId="2F5018F8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2EDAB20B" w14:textId="448710BB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0C999DB8" w14:textId="7B081ADB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00FB2D70" w14:textId="195F955C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02F19EE0" w14:textId="35F734F2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67B6FE28" w14:textId="545A2F10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22CC4CE2" w14:textId="6EF6FDD0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73FEAA" w14:textId="6433EB23" w:rsidR="002301C3" w:rsidRDefault="002301C3" w:rsidP="00731DB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</w:t>
            </w:r>
          </w:p>
          <w:p w14:paraId="36D07934" w14:textId="77777777" w:rsidR="00271356" w:rsidRDefault="0027135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2F377480" w:rsid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0FC6A69F" w14:textId="643E8FB9" w:rsidR="002301C3" w:rsidRPr="002301C3" w:rsidRDefault="002301C3" w:rsidP="002301C3">
      <w:pPr>
        <w:spacing w:line="480" w:lineRule="auto"/>
        <w:rPr>
          <w:rFonts w:ascii="Times New Roman" w:hAnsi="Times New Roman" w:cs="Times New Roman"/>
          <w:b/>
        </w:rPr>
      </w:pP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58C03A45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</w:t>
            </w:r>
            <w:r w:rsidR="000155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9BBE9AE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66A2F7AD" w14:textId="0C091454" w:rsidR="00271356" w:rsidRDefault="00271356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olvasható aláírás</w:t>
            </w:r>
          </w:p>
          <w:p w14:paraId="1BB082E4" w14:textId="04B67494" w:rsidR="00271356" w:rsidRDefault="00271356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9A40A39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  <w:r w:rsidR="00271356">
              <w:rPr>
                <w:rFonts w:ascii="Times New Roman" w:hAnsi="Times New Roman" w:cs="Times New Roman"/>
              </w:rPr>
              <w:t>.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4E72AE0C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271356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61825743" w14:textId="4B598B9A" w:rsidR="00DE390E" w:rsidRPr="00271356" w:rsidRDefault="00DE390E" w:rsidP="00271356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5DBB3E45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65222C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0E915FA5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65222C">
              <w:rPr>
                <w:rFonts w:ascii="Times New Roman" w:hAnsi="Times New Roman" w:cs="Times New Roman"/>
              </w:rPr>
              <w:t xml:space="preserve">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4DBC022E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328E8D1F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Kelt:……………………..                                                     </w:t>
            </w:r>
            <w:r w:rsidR="0065222C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C0048" w14:textId="77777777" w:rsidR="00717F6F" w:rsidRDefault="00717F6F" w:rsidP="00C03A85">
      <w:pPr>
        <w:spacing w:after="0" w:line="240" w:lineRule="auto"/>
      </w:pPr>
      <w:r>
        <w:separator/>
      </w:r>
    </w:p>
  </w:endnote>
  <w:endnote w:type="continuationSeparator" w:id="0">
    <w:p w14:paraId="7B1B390B" w14:textId="77777777" w:rsidR="00717F6F" w:rsidRDefault="00717F6F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3BAC5BD7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BB">
          <w:rPr>
            <w:noProof/>
          </w:rPr>
          <w:t>7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2EA6B" w14:textId="77777777" w:rsidR="00717F6F" w:rsidRDefault="00717F6F" w:rsidP="00C03A85">
      <w:pPr>
        <w:spacing w:after="0" w:line="240" w:lineRule="auto"/>
      </w:pPr>
      <w:r>
        <w:separator/>
      </w:r>
    </w:p>
  </w:footnote>
  <w:footnote w:type="continuationSeparator" w:id="0">
    <w:p w14:paraId="6ED32AE6" w14:textId="77777777" w:rsidR="00717F6F" w:rsidRDefault="00717F6F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3A"/>
    <w:rsid w:val="00007544"/>
    <w:rsid w:val="000155BB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301C3"/>
    <w:rsid w:val="00270C29"/>
    <w:rsid w:val="00271356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5222C"/>
    <w:rsid w:val="006C2E11"/>
    <w:rsid w:val="006D5B4F"/>
    <w:rsid w:val="007037D6"/>
    <w:rsid w:val="0071479E"/>
    <w:rsid w:val="00717F6F"/>
    <w:rsid w:val="00752E63"/>
    <w:rsid w:val="00756075"/>
    <w:rsid w:val="00761DAD"/>
    <w:rsid w:val="00783C20"/>
    <w:rsid w:val="00791132"/>
    <w:rsid w:val="007A3DC4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A63C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2F871047-AB5F-4618-9780-0F501332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313F-9A9C-4789-A88B-966466DF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1413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User</cp:lastModifiedBy>
  <cp:revision>7</cp:revision>
  <cp:lastPrinted>2020-02-24T15:52:00Z</cp:lastPrinted>
  <dcterms:created xsi:type="dcterms:W3CDTF">2020-09-09T06:09:00Z</dcterms:created>
  <dcterms:modified xsi:type="dcterms:W3CDTF">2020-10-15T14:17:00Z</dcterms:modified>
</cp:coreProperties>
</file>